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34EE3C9" w14:textId="77777777" w:rsidR="004B5AA9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C307B">
        <w:rPr>
          <w:rFonts w:ascii="Angsana New" w:hAnsi="Angsana New" w:hint="cs"/>
          <w:b/>
          <w:bCs/>
          <w:sz w:val="28"/>
          <w:cs/>
        </w:rPr>
        <w:t>เชียง</w:t>
      </w:r>
      <w:r w:rsidR="004B5AA9">
        <w:rPr>
          <w:rFonts w:ascii="Angsana New" w:hAnsi="Angsana New" w:hint="cs"/>
          <w:b/>
          <w:bCs/>
          <w:sz w:val="28"/>
          <w:cs/>
        </w:rPr>
        <w:t xml:space="preserve">ราย </w:t>
      </w:r>
    </w:p>
    <w:p w14:paraId="09194C3C" w14:textId="6B3820CA" w:rsidR="00BA4382" w:rsidRPr="00D37A6A" w:rsidRDefault="004B5AA9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สาขาเชียงของ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FB61FE7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จังหวัดเท</w:t>
      </w:r>
      <w:proofErr w:type="spellStart"/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ิง</w:t>
      </w:r>
      <w:proofErr w:type="spellEnd"/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1089/2563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2994BAE5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32/2564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ีนาคม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4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F564E09" w14:textId="032F93BE" w:rsidR="00FB7877" w:rsidRDefault="00FB7877" w:rsidP="00FB7877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730043">
        <w:rPr>
          <w:rFonts w:asciiTheme="majorBidi" w:hAnsiTheme="majorBidi" w:hint="cs"/>
          <w:sz w:val="28"/>
          <w:u w:val="dotted"/>
          <w:cs/>
        </w:rPr>
        <w:t>นายอนันต์ชัย เนตรธิยา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632E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632E9">
        <w:rPr>
          <w:rFonts w:asciiTheme="majorBidi" w:hAnsiTheme="majorBidi" w:hint="cs"/>
          <w:sz w:val="28"/>
          <w:u w:val="dotted"/>
          <w:cs/>
        </w:rPr>
        <w:t xml:space="preserve">      </w:t>
      </w:r>
      <w:r w:rsidR="00730043">
        <w:rPr>
          <w:rFonts w:asciiTheme="majorBidi" w:hAnsiTheme="majorBidi" w:hint="cs"/>
          <w:sz w:val="28"/>
          <w:u w:val="dotted"/>
          <w:cs/>
        </w:rPr>
        <w:t>3-5703-00317-63-8</w:t>
      </w:r>
      <w:r w:rsidR="00730043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EC23CDF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4B5AA9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2024-10-07T04:20:00Z</dcterms:created>
  <dcterms:modified xsi:type="dcterms:W3CDTF">2024-10-07T04:20:00Z</dcterms:modified>
</cp:coreProperties>
</file>