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4106F253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8F156B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7D2F2A">
            <w:rPr>
              <w:rFonts w:ascii="Angsana New" w:hAnsi="Angsana New" w:hint="cs"/>
              <w:b/>
              <w:bCs/>
              <w:sz w:val="28"/>
              <w:cs/>
            </w:rPr>
            <w:t xml:space="preserve">ลำพูน สาขาลี้       </w:t>
          </w:r>
          <w:r w:rsidR="006E66F7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7C8C1BD8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B70C57">
        <w:rPr>
          <w:rFonts w:ascii="Angsana New" w:hAnsi="Angsana New" w:hint="cs"/>
          <w:b/>
          <w:bCs/>
          <w:sz w:val="28"/>
          <w:u w:val="dotted"/>
          <w:cs/>
        </w:rPr>
        <w:t xml:space="preserve">จังหวัดลำพูน 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929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6BFBBA14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1556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มิถุนายน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ABA8D7" w14:textId="5928A720" w:rsidR="008F156B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7D2F2A">
            <w:rPr>
              <w:rFonts w:asciiTheme="majorBidi" w:hAnsiTheme="majorBidi" w:cstheme="majorBidi" w:hint="cs"/>
              <w:sz w:val="28"/>
              <w:u w:val="dotted"/>
              <w:cs/>
            </w:rPr>
            <w:t>นายไชยากร ธารสุขวงศ์ชัย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7D2F2A"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7D2F2A">
            <w:rPr>
              <w:rFonts w:asciiTheme="majorBidi" w:hAnsiTheme="majorBidi" w:hint="cs"/>
              <w:sz w:val="28"/>
              <w:u w:val="dotted"/>
              <w:cs/>
            </w:rPr>
            <w:t>5-5104-00009-22-2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2EA85529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287AF0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859A2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87AF0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2F2A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156B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0C5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C0155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AE68D7"/>
    <w:rsid w:val="00B1087F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087F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4B6A63FA3A114F93BF78BC7FACA3C3D6">
    <w:name w:val="4B6A63FA3A114F93BF78BC7FACA3C3D6"/>
    <w:rsid w:val="00B1087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312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4</cp:revision>
  <cp:lastPrinted>2024-04-19T10:11:00Z</cp:lastPrinted>
  <dcterms:created xsi:type="dcterms:W3CDTF">2024-05-09T06:28:00Z</dcterms:created>
  <dcterms:modified xsi:type="dcterms:W3CDTF">2024-05-09T06:32:00Z</dcterms:modified>
</cp:coreProperties>
</file>