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73244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78009E10" w14:textId="290BFD42" w:rsidR="00E53A07" w:rsidRPr="00E53A07" w:rsidRDefault="00B21CBD" w:rsidP="00E53A07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="00B64624">
        <w:rPr>
          <w:rFonts w:asciiTheme="majorBidi" w:hAnsiTheme="majorBidi" w:cstheme="majorBidi"/>
          <w:sz w:val="28"/>
          <w:szCs w:val="28"/>
        </w:rPr>
        <w:tab/>
      </w:r>
      <w:r w:rsidR="00E53A07" w:rsidRPr="00E53A07">
        <w:rPr>
          <w:rFonts w:asciiTheme="majorBidi" w:hAnsiTheme="majorBidi" w:cstheme="majorBidi" w:hint="cs"/>
          <w:sz w:val="28"/>
          <w:szCs w:val="28"/>
          <w:cs/>
        </w:rPr>
        <w:t>ข้าพเจ้า   ธนาคารออมสิน   โดย   นายปฏิยุทธ์ ฟองแก้ว (1-5601-00415-10-9)   ผู้รับมอบอำนาจ   อายุ  27 ปี</w:t>
      </w:r>
    </w:p>
    <w:p w14:paraId="4ABCCB7D" w14:textId="77777777" w:rsidR="00E53A07" w:rsidRPr="00E53A07" w:rsidRDefault="00E53A07" w:rsidP="00E53A07">
      <w:pPr>
        <w:pStyle w:val="Heading1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E53A07">
        <w:rPr>
          <w:rFonts w:asciiTheme="majorBidi" w:hAnsiTheme="majorBidi" w:cstheme="majorBidi" w:hint="cs"/>
          <w:sz w:val="28"/>
          <w:szCs w:val="28"/>
          <w:cs/>
        </w:rPr>
        <w:t xml:space="preserve"> 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47D76808" w14:textId="77777777" w:rsidR="00E53A07" w:rsidRPr="00E53A07" w:rsidRDefault="00E53A07" w:rsidP="00E53A07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E53A07">
        <w:rPr>
          <w:rFonts w:asciiTheme="majorBidi" w:hAnsiTheme="majorBidi" w:cstheme="majorBidi" w:hint="cs"/>
          <w:sz w:val="28"/>
          <w:szCs w:val="28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2DBECAC8" w:rsidR="00B21CBD" w:rsidRPr="00FE0302" w:rsidRDefault="00B21CBD" w:rsidP="00E53A07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002EBEB7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A49B4" w:rsidRPr="00E463F0">
        <w:rPr>
          <w:rFonts w:asciiTheme="majorBidi" w:hAnsiTheme="majorBidi" w:cstheme="majorBidi" w:hint="cs"/>
          <w:color w:val="FF0000"/>
          <w:cs/>
        </w:rPr>
        <w:t>จังหวัด</w:t>
      </w:r>
      <w:r w:rsidR="00C76C71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EA4059">
        <w:rPr>
          <w:rFonts w:asciiTheme="majorBidi" w:hAnsiTheme="majorBidi" w:cstheme="majorBidi" w:hint="cs"/>
          <w:color w:val="FF0000"/>
          <w:cs/>
        </w:rPr>
        <w:t>478</w:t>
      </w:r>
      <w:r w:rsidR="00C76C71">
        <w:rPr>
          <w:rFonts w:asciiTheme="majorBidi" w:hAnsiTheme="majorBidi" w:cstheme="majorBidi" w:hint="cs"/>
          <w:color w:val="FF0000"/>
          <w:cs/>
        </w:rPr>
        <w:t>/2</w:t>
      </w:r>
      <w:r w:rsidR="00EA4059">
        <w:rPr>
          <w:rFonts w:asciiTheme="majorBidi" w:hAnsiTheme="majorBidi" w:cstheme="majorBidi" w:hint="cs"/>
          <w:color w:val="FF0000"/>
          <w:cs/>
        </w:rPr>
        <w:t>565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A4059">
        <w:rPr>
          <w:rFonts w:asciiTheme="majorBidi" w:hAnsiTheme="majorBidi" w:cstheme="majorBidi"/>
          <w:color w:val="FF0000"/>
        </w:rPr>
        <w:t>E</w:t>
      </w:r>
      <w:r w:rsidR="008A7860">
        <w:rPr>
          <w:rFonts w:asciiTheme="majorBidi" w:hAnsiTheme="majorBidi" w:cstheme="majorBidi"/>
          <w:color w:val="FF0000"/>
        </w:rPr>
        <w:t>639</w:t>
      </w:r>
      <w:r w:rsidR="00C76C71">
        <w:rPr>
          <w:rFonts w:asciiTheme="majorBidi" w:hAnsiTheme="majorBidi" w:cstheme="majorBidi" w:hint="cs"/>
          <w:color w:val="FF0000"/>
          <w:cs/>
        </w:rPr>
        <w:t>/25</w:t>
      </w:r>
      <w:r w:rsidR="00EA4059">
        <w:rPr>
          <w:rFonts w:asciiTheme="majorBidi" w:hAnsiTheme="majorBidi" w:cstheme="majorBidi" w:hint="cs"/>
          <w:color w:val="FF0000"/>
          <w:cs/>
        </w:rPr>
        <w:t>65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BC77042" w:rsidR="00C03978" w:rsidRDefault="00167AFE" w:rsidP="00EA4059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EA4059" w:rsidRPr="00952120">
        <w:rPr>
          <w:rFonts w:asciiTheme="majorBidi" w:hAnsiTheme="majorBidi"/>
          <w:cs/>
        </w:rPr>
        <w:t>โฉนด</w:t>
      </w:r>
      <w:r w:rsidR="00EA4059">
        <w:rPr>
          <w:rFonts w:asciiTheme="majorBidi" w:hAnsiTheme="majorBidi" w:hint="cs"/>
          <w:cs/>
        </w:rPr>
        <w:t>ที่ดินเลขที่ 25942 หน้าสำรวจ 6214 เลขที่ดิน 1102 ต.แม่สาว อ.แม่อาย จ.เชียงใหม่</w:t>
      </w:r>
    </w:p>
    <w:p w14:paraId="4DBE9EA6" w14:textId="5CF3C14A" w:rsidR="00082483" w:rsidRDefault="00C03978" w:rsidP="00EA405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EA4059">
        <w:rPr>
          <w:rFonts w:asciiTheme="majorBidi" w:hAnsiTheme="majorBidi" w:hint="cs"/>
          <w:cs/>
        </w:rPr>
        <w:t xml:space="preserve">นายอำนาจ บุดดา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EA4059">
        <w:rPr>
          <w:rFonts w:asciiTheme="majorBidi" w:hAnsiTheme="majorBidi" w:hint="cs"/>
          <w:cs/>
        </w:rPr>
        <w:t>3-4304-00119-02-2</w:t>
      </w:r>
      <w:r w:rsidR="007B3AAF">
        <w:rPr>
          <w:rFonts w:asciiTheme="majorBidi" w:hAnsiTheme="majorBidi" w:hint="cs"/>
          <w:cs/>
        </w:rPr>
        <w:t xml:space="preserve"> </w:t>
      </w:r>
      <w:r w:rsidR="00EA4059">
        <w:rPr>
          <w:rFonts w:asciiTheme="majorBidi" w:hAnsiTheme="majorBidi" w:hint="cs"/>
          <w:cs/>
        </w:rPr>
        <w:t>คู่สมรส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EA4059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6C1B454E" w14:textId="7CE0C52F" w:rsidR="00EA4059" w:rsidRDefault="00EA4059" w:rsidP="00EA4059">
      <w:pPr>
        <w:ind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ที่ดินเลขที่ 18964 หน้าสำรวจ 4801 เลขที่ดิน 213 ต.แม่อาย อ.แม่อาย จ.เชียงใหม่</w:t>
      </w:r>
    </w:p>
    <w:p w14:paraId="6D3EC163" w14:textId="752A1380" w:rsidR="00EA4059" w:rsidRDefault="00EA4059" w:rsidP="00EA405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นายสุทธิรัก โมกศิริ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3-4506-00052-39-8 คู่สมรสจำเลยที่ 3 )</w:t>
      </w: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290E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C7B88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A786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4624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53A07"/>
    <w:rsid w:val="00E6056E"/>
    <w:rsid w:val="00E76E72"/>
    <w:rsid w:val="00E87139"/>
    <w:rsid w:val="00EA2D07"/>
    <w:rsid w:val="00EA4059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5</cp:revision>
  <cp:lastPrinted>2025-01-16T01:40:00Z</cp:lastPrinted>
  <dcterms:created xsi:type="dcterms:W3CDTF">2025-01-15T10:25:00Z</dcterms:created>
  <dcterms:modified xsi:type="dcterms:W3CDTF">2025-01-30T01:54:00Z</dcterms:modified>
</cp:coreProperties>
</file>