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D92D78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0218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3236536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D9DCF70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72BC8">
        <w:rPr>
          <w:rFonts w:asciiTheme="majorBidi" w:hAnsiTheme="majorBidi" w:cstheme="majorBidi" w:hint="cs"/>
          <w:color w:val="FF0000"/>
          <w:cs/>
        </w:rPr>
        <w:t>1195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972BC8">
        <w:rPr>
          <w:rFonts w:asciiTheme="majorBidi" w:hAnsiTheme="majorBidi" w:cstheme="majorBidi" w:hint="cs"/>
          <w:color w:val="FF0000"/>
          <w:cs/>
        </w:rPr>
        <w:t>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72BC8">
        <w:rPr>
          <w:rFonts w:asciiTheme="majorBidi" w:hAnsiTheme="majorBidi" w:cstheme="majorBidi" w:hint="cs"/>
          <w:color w:val="FF0000"/>
          <w:cs/>
        </w:rPr>
        <w:t>1204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B1612B">
        <w:rPr>
          <w:rFonts w:asciiTheme="majorBidi" w:hAnsiTheme="majorBidi" w:cstheme="majorBidi" w:hint="cs"/>
          <w:color w:val="FF0000"/>
          <w:cs/>
        </w:rPr>
        <w:t>3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5F6395A4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972BC8">
        <w:rPr>
          <w:rFonts w:asciiTheme="majorBidi" w:hAnsiTheme="majorBidi" w:hint="cs"/>
          <w:cs/>
        </w:rPr>
        <w:t>โฉนดเลขที่ 14350 หน้าสำรวจ 901 เลขที่ดิน 117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972BC8">
        <w:rPr>
          <w:rFonts w:asciiTheme="majorBidi" w:hAnsiTheme="majorBidi" w:hint="cs"/>
          <w:cs/>
        </w:rPr>
        <w:t xml:space="preserve">ทาปลาดุก </w:t>
      </w:r>
      <w:r w:rsidR="00B1612B">
        <w:rPr>
          <w:rFonts w:asciiTheme="majorBidi" w:hAnsiTheme="majorBidi" w:hint="cs"/>
          <w:cs/>
        </w:rPr>
        <w:t>อ.</w:t>
      </w:r>
      <w:r w:rsidR="00972BC8">
        <w:rPr>
          <w:rFonts w:asciiTheme="majorBidi" w:hAnsiTheme="majorBidi" w:hint="cs"/>
          <w:cs/>
        </w:rPr>
        <w:t>แม่ทา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37EA08D0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972BC8">
        <w:rPr>
          <w:rFonts w:asciiTheme="majorBidi" w:hAnsiTheme="majorBidi" w:hint="cs"/>
          <w:cs/>
        </w:rPr>
        <w:t>นางอำพลอย เจนพนัสสัก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972BC8">
        <w:rPr>
          <w:rFonts w:asciiTheme="majorBidi" w:hAnsiTheme="majorBidi" w:hint="cs"/>
          <w:cs/>
        </w:rPr>
        <w:t>3-5102-00216-88-1</w:t>
      </w:r>
      <w:r>
        <w:rPr>
          <w:rFonts w:asciiTheme="majorBidi" w:hAnsiTheme="majorBidi" w:hint="cs"/>
          <w:cs/>
        </w:rPr>
        <w:t xml:space="preserve"> </w:t>
      </w:r>
      <w:r w:rsidR="00972BC8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972BC8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A837101" w14:textId="62A149E1" w:rsidR="00972BC8" w:rsidRDefault="00972BC8" w:rsidP="00972BC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188002 หน้าสำรวจ 4594 เลขที่ดิน 463 ต.ทาปลาดุก อ.แม่ทา จ.เชียงใหม่</w:t>
      </w:r>
    </w:p>
    <w:p w14:paraId="5F92F7C5" w14:textId="77777777" w:rsidR="00972BC8" w:rsidRDefault="00972BC8" w:rsidP="00972BC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นางอำพลอย เจนพนัสสัก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3-5102-00216-88-1 คู่สมรสจำเลยที่ 3 )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86B4D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2D78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2025-01-27T06:10:00Z</dcterms:created>
  <dcterms:modified xsi:type="dcterms:W3CDTF">2025-01-27T09:57:00Z</dcterms:modified>
</cp:coreProperties>
</file>