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B14E2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902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5A487AF0" w14:textId="77777777" w:rsidR="00B14E25" w:rsidRPr="00B14E25" w:rsidRDefault="00B14E25" w:rsidP="00B14E25">
      <w:pPr>
        <w:rPr>
          <w:rFonts w:asciiTheme="majorBidi" w:hAnsiTheme="majorBidi" w:cstheme="majorBidi"/>
        </w:rPr>
      </w:pPr>
      <w:r w:rsidRPr="00B14E25">
        <w:rPr>
          <w:rFonts w:asciiTheme="majorBidi" w:hAnsiTheme="majorBidi" w:cstheme="majorBidi"/>
        </w:rPr>
        <w:t xml:space="preserve">     </w:t>
      </w:r>
      <w:r w:rsidRPr="00B14E25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29A12354" w14:textId="77777777" w:rsidR="00B14E25" w:rsidRPr="00B14E25" w:rsidRDefault="00B14E25" w:rsidP="00B14E25">
      <w:pPr>
        <w:rPr>
          <w:rFonts w:asciiTheme="majorBidi" w:hAnsiTheme="majorBidi" w:cstheme="majorBidi"/>
        </w:rPr>
      </w:pPr>
      <w:r w:rsidRPr="00B14E25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25D514B3" w14:textId="77777777" w:rsidR="00B14E25" w:rsidRPr="00B14E25" w:rsidRDefault="00B14E25" w:rsidP="00B14E25">
      <w:pPr>
        <w:rPr>
          <w:rFonts w:asciiTheme="majorBidi" w:hAnsiTheme="majorBidi" w:cstheme="majorBidi"/>
        </w:rPr>
      </w:pPr>
      <w:r w:rsidRPr="00B14E25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F877298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E286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4C270A">
        <w:rPr>
          <w:rFonts w:asciiTheme="majorBidi" w:hAnsiTheme="majorBidi" w:cstheme="majorBidi" w:hint="cs"/>
          <w:color w:val="FF0000"/>
          <w:cs/>
        </w:rPr>
        <w:t>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C270A">
        <w:rPr>
          <w:rFonts w:asciiTheme="majorBidi" w:hAnsiTheme="majorBidi" w:cstheme="majorBidi"/>
          <w:color w:val="FF0000"/>
        </w:rPr>
        <w:t>E</w:t>
      </w:r>
      <w:r w:rsidR="004C270A">
        <w:rPr>
          <w:rFonts w:asciiTheme="majorBidi" w:hAnsiTheme="majorBidi" w:cstheme="majorBidi" w:hint="cs"/>
          <w:color w:val="FF0000"/>
          <w:cs/>
        </w:rPr>
        <w:t>576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4C270A">
        <w:rPr>
          <w:rFonts w:asciiTheme="majorBidi" w:hAnsiTheme="majorBidi" w:cstheme="majorBidi" w:hint="cs"/>
          <w:color w:val="FF0000"/>
          <w:cs/>
        </w:rPr>
        <w:t>4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02519C91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4C270A">
        <w:rPr>
          <w:rFonts w:asciiTheme="majorBidi" w:hAnsiTheme="majorBidi" w:hint="cs"/>
          <w:cs/>
        </w:rPr>
        <w:t>โฉนดเลขที่ 1806 หน้าสำรวจ 879 เลขที่ดิน 475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4C270A">
        <w:rPr>
          <w:rFonts w:asciiTheme="majorBidi" w:hAnsiTheme="majorBidi" w:hint="cs"/>
          <w:cs/>
        </w:rPr>
        <w:t>ดอยเต่า</w:t>
      </w:r>
      <w:r w:rsidR="00972BC8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อ.</w:t>
      </w:r>
      <w:r w:rsidR="004C270A">
        <w:rPr>
          <w:rFonts w:asciiTheme="majorBidi" w:hAnsiTheme="majorBidi" w:hint="cs"/>
          <w:cs/>
        </w:rPr>
        <w:t>ดอยเต่า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6610ADFB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C270A">
        <w:rPr>
          <w:rFonts w:asciiTheme="majorBidi" w:hAnsiTheme="majorBidi" w:hint="cs"/>
          <w:cs/>
        </w:rPr>
        <w:t>นางกันทอง ยวงอักษร</w:t>
      </w:r>
      <w:r w:rsidR="00DD7DB2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4C270A">
        <w:rPr>
          <w:rFonts w:asciiTheme="majorBidi" w:hAnsiTheme="majorBidi" w:hint="cs"/>
          <w:cs/>
        </w:rPr>
        <w:t xml:space="preserve">3-5017-00115-84-7 </w:t>
      </w:r>
      <w:r>
        <w:rPr>
          <w:rFonts w:asciiTheme="majorBidi" w:hAnsiTheme="majorBidi" w:hint="cs"/>
          <w:cs/>
        </w:rPr>
        <w:t xml:space="preserve">จำเลยที่ </w:t>
      </w:r>
      <w:r w:rsidR="004C270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A40F1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C3E7C"/>
    <w:rsid w:val="00AD21F3"/>
    <w:rsid w:val="00AE0013"/>
    <w:rsid w:val="00AE1DC2"/>
    <w:rsid w:val="00B01BC0"/>
    <w:rsid w:val="00B14E25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B5F34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805C2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2025-01-27T06:14:00Z</dcterms:created>
  <dcterms:modified xsi:type="dcterms:W3CDTF">2025-01-28T01:44:00Z</dcterms:modified>
</cp:coreProperties>
</file>